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2DD" w:rsidRPr="00E872DD" w:rsidRDefault="00E872DD" w:rsidP="00E872DD">
      <w:pPr>
        <w:jc w:val="center"/>
        <w:rPr>
          <w:b/>
          <w:sz w:val="28"/>
          <w:szCs w:val="28"/>
        </w:rPr>
      </w:pPr>
      <w:r w:rsidRPr="00E872DD">
        <w:rPr>
          <w:b/>
          <w:sz w:val="28"/>
          <w:szCs w:val="28"/>
        </w:rPr>
        <w:t>Требования к уровню подготовки учащихся 8 класса</w:t>
      </w:r>
    </w:p>
    <w:p w:rsidR="00E872DD" w:rsidRPr="00E872DD" w:rsidRDefault="00E872DD" w:rsidP="00E872DD">
      <w:pPr>
        <w:jc w:val="center"/>
        <w:rPr>
          <w:b/>
          <w:sz w:val="28"/>
          <w:szCs w:val="28"/>
        </w:rPr>
      </w:pPr>
    </w:p>
    <w:p w:rsidR="00E872DD" w:rsidRPr="00E872DD" w:rsidRDefault="00E872DD" w:rsidP="00E872DD">
      <w:pPr>
        <w:jc w:val="both"/>
        <w:rPr>
          <w:sz w:val="28"/>
          <w:szCs w:val="28"/>
        </w:rPr>
      </w:pPr>
      <w:r w:rsidRPr="00E872DD">
        <w:rPr>
          <w:sz w:val="28"/>
          <w:szCs w:val="28"/>
        </w:rPr>
        <w:tab/>
        <w:t xml:space="preserve">Учащиеся должны </w:t>
      </w:r>
      <w:r w:rsidRPr="00E872DD">
        <w:rPr>
          <w:b/>
          <w:sz w:val="28"/>
          <w:szCs w:val="28"/>
        </w:rPr>
        <w:t>знать</w:t>
      </w:r>
      <w:r w:rsidRPr="00E872DD">
        <w:rPr>
          <w:sz w:val="28"/>
          <w:szCs w:val="28"/>
        </w:rPr>
        <w:t xml:space="preserve">: </w:t>
      </w:r>
    </w:p>
    <w:p w:rsidR="00E872DD" w:rsidRPr="00E872DD" w:rsidRDefault="00E872DD" w:rsidP="00E872DD">
      <w:pPr>
        <w:jc w:val="both"/>
        <w:rPr>
          <w:sz w:val="28"/>
          <w:szCs w:val="28"/>
        </w:rPr>
      </w:pPr>
      <w:r w:rsidRPr="00E872DD">
        <w:rPr>
          <w:sz w:val="28"/>
          <w:szCs w:val="28"/>
        </w:rPr>
        <w:t xml:space="preserve">— авторов и содержание изученных художественных произведений; </w:t>
      </w:r>
    </w:p>
    <w:p w:rsidR="00E872DD" w:rsidRPr="00E872DD" w:rsidRDefault="00E872DD" w:rsidP="00E872DD">
      <w:pPr>
        <w:jc w:val="both"/>
        <w:rPr>
          <w:sz w:val="28"/>
          <w:szCs w:val="28"/>
        </w:rPr>
      </w:pPr>
      <w:proofErr w:type="gramStart"/>
      <w:r w:rsidRPr="00E872DD">
        <w:rPr>
          <w:sz w:val="28"/>
          <w:szCs w:val="28"/>
        </w:rPr>
        <w:t>— основные теоретические понятия: народная песня, частушка, предание (развитие представлений); житие как жанр литературы (начальное представление); мораль, аллегория, дума (начальное представление); понятие о классицизме, историзм художественной литературы (н</w:t>
      </w:r>
      <w:r w:rsidRPr="00E872DD">
        <w:rPr>
          <w:sz w:val="28"/>
          <w:szCs w:val="28"/>
        </w:rPr>
        <w:t>а</w:t>
      </w:r>
      <w:r w:rsidRPr="00E872DD">
        <w:rPr>
          <w:sz w:val="28"/>
          <w:szCs w:val="28"/>
        </w:rPr>
        <w:t>чальное представление); поэма, роман, романтический герой, романтическая поэма, комедия, сатира, юмор (развитие представлений);</w:t>
      </w:r>
      <w:proofErr w:type="gramEnd"/>
      <w:r w:rsidRPr="00E872DD">
        <w:rPr>
          <w:sz w:val="28"/>
          <w:szCs w:val="28"/>
        </w:rPr>
        <w:t xml:space="preserve"> прототип в художественном произведении, гиперб</w:t>
      </w:r>
      <w:r w:rsidRPr="00E872DD">
        <w:rPr>
          <w:sz w:val="28"/>
          <w:szCs w:val="28"/>
        </w:rPr>
        <w:t>о</w:t>
      </w:r>
      <w:r w:rsidRPr="00E872DD">
        <w:rPr>
          <w:sz w:val="28"/>
          <w:szCs w:val="28"/>
        </w:rPr>
        <w:t>ла, гротеск, литературная пародия, эзопов язык, художественная деталь, антитеза, композиция, сюжет и фабула, психологизм художественной литературы (развитие представлений); ко</w:t>
      </w:r>
      <w:r w:rsidRPr="00E872DD">
        <w:rPr>
          <w:sz w:val="28"/>
          <w:szCs w:val="28"/>
        </w:rPr>
        <w:t>н</w:t>
      </w:r>
      <w:r w:rsidRPr="00E872DD">
        <w:rPr>
          <w:sz w:val="28"/>
          <w:szCs w:val="28"/>
        </w:rPr>
        <w:t>фликт как основа сюжета драматического произведения, с</w:t>
      </w:r>
      <w:proofErr w:type="gramStart"/>
      <w:r w:rsidRPr="00E872DD">
        <w:rPr>
          <w:sz w:val="28"/>
          <w:szCs w:val="28"/>
        </w:rPr>
        <w:t>о-</w:t>
      </w:r>
      <w:proofErr w:type="gramEnd"/>
      <w:r w:rsidRPr="00E872DD">
        <w:rPr>
          <w:sz w:val="28"/>
          <w:szCs w:val="28"/>
        </w:rPr>
        <w:t xml:space="preserve"> нет как форма лирической поэзии, авторское отступление как элемент композиции (н</w:t>
      </w:r>
      <w:r w:rsidRPr="00E872DD">
        <w:rPr>
          <w:sz w:val="28"/>
          <w:szCs w:val="28"/>
        </w:rPr>
        <w:t>а</w:t>
      </w:r>
      <w:r w:rsidRPr="00E872DD">
        <w:rPr>
          <w:sz w:val="28"/>
          <w:szCs w:val="28"/>
        </w:rPr>
        <w:t xml:space="preserve">чальное представление); герой-повествователь (развитие представлений). </w:t>
      </w:r>
    </w:p>
    <w:p w:rsidR="00E872DD" w:rsidRPr="00E872DD" w:rsidRDefault="00E872DD" w:rsidP="00E872DD">
      <w:pPr>
        <w:jc w:val="both"/>
        <w:rPr>
          <w:sz w:val="28"/>
          <w:szCs w:val="28"/>
        </w:rPr>
      </w:pPr>
      <w:r w:rsidRPr="00E872DD">
        <w:rPr>
          <w:sz w:val="28"/>
          <w:szCs w:val="28"/>
        </w:rPr>
        <w:tab/>
        <w:t xml:space="preserve">Учащиеся должны </w:t>
      </w:r>
      <w:r w:rsidRPr="00E872DD">
        <w:rPr>
          <w:b/>
          <w:sz w:val="28"/>
          <w:szCs w:val="28"/>
        </w:rPr>
        <w:t>уметь:</w:t>
      </w:r>
      <w:r w:rsidRPr="00E872DD">
        <w:rPr>
          <w:sz w:val="28"/>
          <w:szCs w:val="28"/>
        </w:rPr>
        <w:t xml:space="preserve"> </w:t>
      </w:r>
    </w:p>
    <w:p w:rsidR="00E872DD" w:rsidRPr="00E872DD" w:rsidRDefault="00E872DD" w:rsidP="00E872DD">
      <w:pPr>
        <w:jc w:val="both"/>
        <w:rPr>
          <w:sz w:val="28"/>
          <w:szCs w:val="28"/>
        </w:rPr>
      </w:pPr>
      <w:r w:rsidRPr="00E872DD">
        <w:rPr>
          <w:sz w:val="28"/>
          <w:szCs w:val="28"/>
        </w:rPr>
        <w:t>— видеть развитие мотива, темы в творчестве писателя, опираясь на опыт предшеству</w:t>
      </w:r>
      <w:r w:rsidRPr="00E872DD">
        <w:rPr>
          <w:sz w:val="28"/>
          <w:szCs w:val="28"/>
        </w:rPr>
        <w:t>ю</w:t>
      </w:r>
      <w:r w:rsidRPr="00E872DD">
        <w:rPr>
          <w:sz w:val="28"/>
          <w:szCs w:val="28"/>
        </w:rPr>
        <w:t xml:space="preserve">щих классов; </w:t>
      </w:r>
    </w:p>
    <w:p w:rsidR="00E872DD" w:rsidRPr="00E872DD" w:rsidRDefault="00E872DD" w:rsidP="00E872DD">
      <w:pPr>
        <w:jc w:val="both"/>
        <w:rPr>
          <w:sz w:val="28"/>
          <w:szCs w:val="28"/>
        </w:rPr>
      </w:pPr>
      <w:r w:rsidRPr="00E872DD">
        <w:rPr>
          <w:sz w:val="28"/>
          <w:szCs w:val="28"/>
        </w:rPr>
        <w:t xml:space="preserve">— обнаруживать связь между героем литературного произведения и эпохой; </w:t>
      </w:r>
    </w:p>
    <w:p w:rsidR="00E872DD" w:rsidRPr="00E872DD" w:rsidRDefault="00E872DD" w:rsidP="00E872DD">
      <w:pPr>
        <w:jc w:val="both"/>
        <w:rPr>
          <w:sz w:val="28"/>
          <w:szCs w:val="28"/>
        </w:rPr>
      </w:pPr>
      <w:r w:rsidRPr="00E872DD">
        <w:rPr>
          <w:sz w:val="28"/>
          <w:szCs w:val="28"/>
        </w:rPr>
        <w:t xml:space="preserve">— видеть своеобразие решений общей проблемы писателями разных эпох; </w:t>
      </w:r>
    </w:p>
    <w:p w:rsidR="00E872DD" w:rsidRPr="00E872DD" w:rsidRDefault="00E872DD" w:rsidP="00E872DD">
      <w:pPr>
        <w:jc w:val="both"/>
        <w:rPr>
          <w:sz w:val="28"/>
          <w:szCs w:val="28"/>
        </w:rPr>
      </w:pPr>
      <w:r w:rsidRPr="00E872DD">
        <w:rPr>
          <w:sz w:val="28"/>
          <w:szCs w:val="28"/>
        </w:rPr>
        <w:t>— комментировать эпизоды биографии писателя и устанавливать связь между его би</w:t>
      </w:r>
      <w:r w:rsidRPr="00E872DD">
        <w:rPr>
          <w:sz w:val="28"/>
          <w:szCs w:val="28"/>
        </w:rPr>
        <w:t>о</w:t>
      </w:r>
      <w:r w:rsidRPr="00E872DD">
        <w:rPr>
          <w:sz w:val="28"/>
          <w:szCs w:val="28"/>
        </w:rPr>
        <w:t xml:space="preserve">графией и творчеством; </w:t>
      </w:r>
    </w:p>
    <w:p w:rsidR="00E872DD" w:rsidRPr="00E872DD" w:rsidRDefault="00E872DD" w:rsidP="00E872DD">
      <w:pPr>
        <w:jc w:val="both"/>
        <w:rPr>
          <w:sz w:val="28"/>
          <w:szCs w:val="28"/>
        </w:rPr>
      </w:pPr>
      <w:r w:rsidRPr="00E872DD">
        <w:rPr>
          <w:sz w:val="28"/>
          <w:szCs w:val="28"/>
        </w:rPr>
        <w:t xml:space="preserve">— различать художественные произведения в их родовой и жанровой специфике; </w:t>
      </w:r>
    </w:p>
    <w:p w:rsidR="00E872DD" w:rsidRPr="00E872DD" w:rsidRDefault="00E872DD" w:rsidP="00E872DD">
      <w:pPr>
        <w:jc w:val="both"/>
        <w:rPr>
          <w:sz w:val="28"/>
          <w:szCs w:val="28"/>
        </w:rPr>
      </w:pPr>
      <w:r w:rsidRPr="00E872DD">
        <w:rPr>
          <w:sz w:val="28"/>
          <w:szCs w:val="28"/>
        </w:rPr>
        <w:t xml:space="preserve">— определять ритм и стихотворный размер в лирическом произведении; </w:t>
      </w:r>
    </w:p>
    <w:p w:rsidR="00E872DD" w:rsidRPr="00E872DD" w:rsidRDefault="00E872DD" w:rsidP="00E872DD">
      <w:pPr>
        <w:jc w:val="both"/>
        <w:rPr>
          <w:sz w:val="28"/>
          <w:szCs w:val="28"/>
        </w:rPr>
      </w:pPr>
      <w:r w:rsidRPr="00E872DD">
        <w:rPr>
          <w:sz w:val="28"/>
          <w:szCs w:val="28"/>
        </w:rPr>
        <w:t>— сопоставлять героев и сюжет разных произведений, находя сходство и отличие в авто</w:t>
      </w:r>
      <w:r w:rsidRPr="00E872DD">
        <w:rPr>
          <w:sz w:val="28"/>
          <w:szCs w:val="28"/>
        </w:rPr>
        <w:t>р</w:t>
      </w:r>
      <w:r w:rsidRPr="00E872DD">
        <w:rPr>
          <w:sz w:val="28"/>
          <w:szCs w:val="28"/>
        </w:rPr>
        <w:t xml:space="preserve">ской позиции; </w:t>
      </w:r>
    </w:p>
    <w:p w:rsidR="00E872DD" w:rsidRPr="00E872DD" w:rsidRDefault="00E872DD" w:rsidP="00E872DD">
      <w:pPr>
        <w:jc w:val="both"/>
        <w:rPr>
          <w:sz w:val="28"/>
          <w:szCs w:val="28"/>
        </w:rPr>
      </w:pPr>
      <w:r w:rsidRPr="00E872DD">
        <w:rPr>
          <w:sz w:val="28"/>
          <w:szCs w:val="28"/>
        </w:rPr>
        <w:t>— выделять общие свойства произведений, объединенных жанром, и различать индивидуал</w:t>
      </w:r>
      <w:r w:rsidRPr="00E872DD">
        <w:rPr>
          <w:sz w:val="28"/>
          <w:szCs w:val="28"/>
        </w:rPr>
        <w:t>ь</w:t>
      </w:r>
      <w:r w:rsidRPr="00E872DD">
        <w:rPr>
          <w:sz w:val="28"/>
          <w:szCs w:val="28"/>
        </w:rPr>
        <w:t xml:space="preserve">ные особенности писателя в пределах общего жанра; </w:t>
      </w:r>
    </w:p>
    <w:p w:rsidR="00E872DD" w:rsidRPr="00E872DD" w:rsidRDefault="00E872DD" w:rsidP="00E872DD">
      <w:pPr>
        <w:jc w:val="both"/>
        <w:rPr>
          <w:sz w:val="28"/>
          <w:szCs w:val="28"/>
        </w:rPr>
      </w:pPr>
      <w:r w:rsidRPr="00E872DD">
        <w:rPr>
          <w:sz w:val="28"/>
          <w:szCs w:val="28"/>
        </w:rPr>
        <w:lastRenderedPageBreak/>
        <w:t>осмысливать роль художественной детали, её связь с другими деталями и текстом в ц</w:t>
      </w:r>
      <w:r w:rsidRPr="00E872DD">
        <w:rPr>
          <w:sz w:val="28"/>
          <w:szCs w:val="28"/>
        </w:rPr>
        <w:t>е</w:t>
      </w:r>
      <w:r w:rsidRPr="00E872DD">
        <w:rPr>
          <w:sz w:val="28"/>
          <w:szCs w:val="28"/>
        </w:rPr>
        <w:t xml:space="preserve">лом; </w:t>
      </w:r>
    </w:p>
    <w:p w:rsidR="00E872DD" w:rsidRPr="00E872DD" w:rsidRDefault="00E872DD" w:rsidP="00E872DD">
      <w:pPr>
        <w:jc w:val="both"/>
        <w:rPr>
          <w:sz w:val="28"/>
          <w:szCs w:val="28"/>
        </w:rPr>
      </w:pPr>
      <w:r w:rsidRPr="00E872DD">
        <w:rPr>
          <w:sz w:val="28"/>
          <w:szCs w:val="28"/>
        </w:rPr>
        <w:t xml:space="preserve">— видеть конкретно-историческое и символическое значение литературных образов; </w:t>
      </w:r>
    </w:p>
    <w:p w:rsidR="00E872DD" w:rsidRPr="00E872DD" w:rsidRDefault="00E872DD" w:rsidP="00E872DD">
      <w:pPr>
        <w:jc w:val="both"/>
        <w:rPr>
          <w:sz w:val="28"/>
          <w:szCs w:val="28"/>
        </w:rPr>
      </w:pPr>
      <w:r w:rsidRPr="00E872DD">
        <w:rPr>
          <w:sz w:val="28"/>
          <w:szCs w:val="28"/>
        </w:rPr>
        <w:t>— находить эмоциональный лейтмотив и основную проблему произведения, мотивир</w:t>
      </w:r>
      <w:r w:rsidRPr="00E872DD">
        <w:rPr>
          <w:sz w:val="28"/>
          <w:szCs w:val="28"/>
        </w:rPr>
        <w:t>о</w:t>
      </w:r>
      <w:r w:rsidRPr="00E872DD">
        <w:rPr>
          <w:sz w:val="28"/>
          <w:szCs w:val="28"/>
        </w:rPr>
        <w:t xml:space="preserve">вать выбор жанра; </w:t>
      </w:r>
    </w:p>
    <w:p w:rsidR="00E872DD" w:rsidRPr="00E872DD" w:rsidRDefault="00E872DD" w:rsidP="00E872DD">
      <w:pPr>
        <w:jc w:val="both"/>
        <w:rPr>
          <w:sz w:val="28"/>
          <w:szCs w:val="28"/>
        </w:rPr>
      </w:pPr>
      <w:r w:rsidRPr="00E872DD">
        <w:rPr>
          <w:sz w:val="28"/>
          <w:szCs w:val="28"/>
        </w:rPr>
        <w:t xml:space="preserve">— сопоставлять жизненный материал и художественный сюжет произведения; </w:t>
      </w:r>
    </w:p>
    <w:p w:rsidR="00E872DD" w:rsidRPr="00E872DD" w:rsidRDefault="00E872DD" w:rsidP="00E872DD">
      <w:pPr>
        <w:jc w:val="both"/>
        <w:rPr>
          <w:sz w:val="28"/>
          <w:szCs w:val="28"/>
        </w:rPr>
      </w:pPr>
      <w:r w:rsidRPr="00E872DD">
        <w:rPr>
          <w:sz w:val="28"/>
          <w:szCs w:val="28"/>
        </w:rPr>
        <w:t xml:space="preserve">— выявлять конфликт и этапы его развития в </w:t>
      </w:r>
      <w:proofErr w:type="gramStart"/>
      <w:r w:rsidRPr="00E872DD">
        <w:rPr>
          <w:sz w:val="28"/>
          <w:szCs w:val="28"/>
        </w:rPr>
        <w:t>драматическом</w:t>
      </w:r>
      <w:proofErr w:type="gramEnd"/>
      <w:r w:rsidRPr="00E872DD">
        <w:rPr>
          <w:sz w:val="28"/>
          <w:szCs w:val="28"/>
        </w:rPr>
        <w:t xml:space="preserve"> </w:t>
      </w:r>
      <w:proofErr w:type="spellStart"/>
      <w:r w:rsidRPr="00E872DD">
        <w:rPr>
          <w:sz w:val="28"/>
          <w:szCs w:val="28"/>
        </w:rPr>
        <w:t>произёедении</w:t>
      </w:r>
      <w:proofErr w:type="spellEnd"/>
      <w:r w:rsidRPr="00E872DD">
        <w:rPr>
          <w:sz w:val="28"/>
          <w:szCs w:val="28"/>
        </w:rPr>
        <w:t>; сравнивать авто</w:t>
      </w:r>
      <w:r w:rsidRPr="00E872DD">
        <w:rPr>
          <w:sz w:val="28"/>
          <w:szCs w:val="28"/>
        </w:rPr>
        <w:t>р</w:t>
      </w:r>
      <w:r w:rsidRPr="00E872DD">
        <w:rPr>
          <w:sz w:val="28"/>
          <w:szCs w:val="28"/>
        </w:rPr>
        <w:t xml:space="preserve">ские позиции в пьесе с трактовкой роли актерами, режиссерской интерпретацией; </w:t>
      </w:r>
    </w:p>
    <w:p w:rsidR="00E872DD" w:rsidRPr="00E872DD" w:rsidRDefault="00E872DD" w:rsidP="00E872DD">
      <w:pPr>
        <w:jc w:val="both"/>
        <w:rPr>
          <w:sz w:val="28"/>
          <w:szCs w:val="28"/>
        </w:rPr>
      </w:pPr>
      <w:r w:rsidRPr="00E872DD">
        <w:rPr>
          <w:sz w:val="28"/>
          <w:szCs w:val="28"/>
        </w:rPr>
        <w:t xml:space="preserve">— редактировать свои сочинения и сочинения сверстников. </w:t>
      </w:r>
    </w:p>
    <w:p w:rsidR="00E872DD" w:rsidRPr="00E872DD" w:rsidRDefault="00E872DD" w:rsidP="00E872DD">
      <w:pPr>
        <w:jc w:val="both"/>
        <w:rPr>
          <w:sz w:val="28"/>
          <w:szCs w:val="28"/>
        </w:rPr>
      </w:pPr>
    </w:p>
    <w:p w:rsidR="00E872DD" w:rsidRDefault="00E872DD" w:rsidP="00E872DD">
      <w:pPr>
        <w:jc w:val="both"/>
      </w:pPr>
    </w:p>
    <w:p w:rsidR="00E872DD" w:rsidRDefault="00E872DD" w:rsidP="00E872DD">
      <w:pPr>
        <w:jc w:val="both"/>
      </w:pPr>
      <w:r>
        <w:t xml:space="preserve"> </w:t>
      </w:r>
    </w:p>
    <w:p w:rsidR="00E872DD" w:rsidRDefault="00E872DD" w:rsidP="00E872DD">
      <w:pPr>
        <w:jc w:val="both"/>
      </w:pPr>
    </w:p>
    <w:p w:rsidR="00E872DD" w:rsidRDefault="00E872DD" w:rsidP="00E872DD">
      <w:pPr>
        <w:jc w:val="both"/>
      </w:pPr>
    </w:p>
    <w:p w:rsidR="008D429A" w:rsidRDefault="00E872DD" w:rsidP="00E872DD">
      <w:r>
        <w:rPr>
          <w:caps/>
          <w:sz w:val="20"/>
          <w:szCs w:val="20"/>
        </w:rPr>
        <w:br w:type="page"/>
      </w:r>
    </w:p>
    <w:sectPr w:rsidR="008D4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E872DD"/>
    <w:rsid w:val="008D429A"/>
    <w:rsid w:val="00E87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338</Words>
  <Characters>1931</Characters>
  <Application>Microsoft Office Word</Application>
  <DocSecurity>0</DocSecurity>
  <Lines>16</Lines>
  <Paragraphs>4</Paragraphs>
  <ScaleCrop>false</ScaleCrop>
  <Company>Grizli777</Company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ISAKOVI</dc:creator>
  <cp:keywords/>
  <dc:description/>
  <cp:lastModifiedBy>ISAKOVI</cp:lastModifiedBy>
  <cp:revision>2</cp:revision>
  <dcterms:created xsi:type="dcterms:W3CDTF">2013-09-15T18:13:00Z</dcterms:created>
  <dcterms:modified xsi:type="dcterms:W3CDTF">2013-09-15T18:14:00Z</dcterms:modified>
</cp:coreProperties>
</file>